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DFD" w:rsidRDefault="007B0955">
      <w:pPr>
        <w:jc w:val="center"/>
        <w:rPr>
          <w:rFonts w:ascii="华文行楷" w:eastAsia="华文行楷" w:hAnsi="楷体"/>
          <w:b/>
          <w:color w:val="FF0000"/>
          <w:sz w:val="130"/>
          <w:szCs w:val="130"/>
        </w:rPr>
      </w:pPr>
      <w:r>
        <w:rPr>
          <w:rFonts w:ascii="华文行楷" w:eastAsia="华文行楷" w:hAnsi="楷体" w:hint="eastAsia"/>
          <w:b/>
          <w:color w:val="FF0000"/>
          <w:sz w:val="130"/>
          <w:szCs w:val="130"/>
        </w:rPr>
        <w:t>质安协会简报</w:t>
      </w:r>
    </w:p>
    <w:p w:rsidR="007D7DFD" w:rsidRDefault="007B0955">
      <w:pPr>
        <w:jc w:val="center"/>
        <w:rPr>
          <w:rFonts w:ascii="宋体"/>
          <w:b/>
          <w:sz w:val="30"/>
          <w:szCs w:val="30"/>
        </w:rPr>
      </w:pPr>
      <w:r>
        <w:rPr>
          <w:rFonts w:ascii="宋体" w:hAnsi="宋体"/>
          <w:b/>
          <w:sz w:val="30"/>
          <w:szCs w:val="30"/>
        </w:rPr>
        <w:t>201</w:t>
      </w:r>
      <w:r>
        <w:rPr>
          <w:rFonts w:ascii="宋体" w:hAnsi="宋体" w:hint="eastAsia"/>
          <w:b/>
          <w:sz w:val="30"/>
          <w:szCs w:val="30"/>
        </w:rPr>
        <w:t>9年</w:t>
      </w:r>
      <w:r w:rsidR="00E15107">
        <w:rPr>
          <w:rFonts w:ascii="宋体" w:hAnsi="宋体" w:hint="eastAsia"/>
          <w:b/>
          <w:sz w:val="30"/>
          <w:szCs w:val="30"/>
        </w:rPr>
        <w:t>3</w:t>
      </w:r>
      <w:r>
        <w:rPr>
          <w:rFonts w:ascii="宋体" w:hAnsi="宋体" w:hint="eastAsia"/>
          <w:b/>
          <w:sz w:val="30"/>
          <w:szCs w:val="30"/>
        </w:rPr>
        <w:t>月</w:t>
      </w:r>
      <w:r w:rsidR="00031152">
        <w:rPr>
          <w:rFonts w:ascii="宋体" w:hAnsi="宋体" w:hint="eastAsia"/>
          <w:b/>
          <w:sz w:val="30"/>
          <w:szCs w:val="30"/>
        </w:rPr>
        <w:t>26</w:t>
      </w:r>
      <w:r>
        <w:rPr>
          <w:rFonts w:ascii="宋体" w:hAnsi="宋体" w:hint="eastAsia"/>
          <w:b/>
          <w:sz w:val="30"/>
          <w:szCs w:val="30"/>
        </w:rPr>
        <w:t>日</w:t>
      </w:r>
      <w:r>
        <w:rPr>
          <w:rFonts w:ascii="宋体" w:hAnsi="宋体"/>
          <w:b/>
          <w:sz w:val="30"/>
          <w:szCs w:val="30"/>
        </w:rPr>
        <w:t xml:space="preserve">    </w:t>
      </w:r>
      <w:r>
        <w:rPr>
          <w:rFonts w:ascii="宋体" w:hAnsi="宋体" w:hint="eastAsia"/>
          <w:b/>
          <w:sz w:val="30"/>
          <w:szCs w:val="30"/>
        </w:rPr>
        <w:t>第</w:t>
      </w:r>
      <w:r w:rsidR="00E15107">
        <w:rPr>
          <w:rFonts w:ascii="宋体" w:hAnsi="宋体" w:hint="eastAsia"/>
          <w:b/>
          <w:sz w:val="30"/>
          <w:szCs w:val="30"/>
        </w:rPr>
        <w:t>3</w:t>
      </w:r>
      <w:r>
        <w:rPr>
          <w:rFonts w:ascii="宋体" w:hAnsi="宋体" w:hint="eastAsia"/>
          <w:b/>
          <w:sz w:val="30"/>
          <w:szCs w:val="30"/>
        </w:rPr>
        <w:t>期</w:t>
      </w:r>
      <w:r>
        <w:rPr>
          <w:rFonts w:ascii="宋体" w:hAnsi="宋体"/>
          <w:b/>
          <w:sz w:val="30"/>
          <w:szCs w:val="30"/>
        </w:rPr>
        <w:t>(</w:t>
      </w:r>
      <w:r>
        <w:rPr>
          <w:rFonts w:ascii="宋体" w:hAnsi="宋体" w:hint="eastAsia"/>
          <w:b/>
          <w:sz w:val="30"/>
          <w:szCs w:val="30"/>
        </w:rPr>
        <w:t>总第10</w:t>
      </w:r>
      <w:r w:rsidR="00E15107">
        <w:rPr>
          <w:rFonts w:ascii="宋体" w:hAnsi="宋体" w:hint="eastAsia"/>
          <w:b/>
          <w:sz w:val="30"/>
          <w:szCs w:val="30"/>
        </w:rPr>
        <w:t>2</w:t>
      </w:r>
      <w:r>
        <w:rPr>
          <w:rFonts w:ascii="宋体" w:hAnsi="宋体" w:hint="eastAsia"/>
          <w:b/>
          <w:sz w:val="30"/>
          <w:szCs w:val="30"/>
        </w:rPr>
        <w:t>期</w:t>
      </w:r>
      <w:r>
        <w:rPr>
          <w:rFonts w:ascii="宋体" w:hAnsi="宋体"/>
          <w:b/>
          <w:sz w:val="30"/>
          <w:szCs w:val="30"/>
        </w:rPr>
        <w:t xml:space="preserve">)    </w:t>
      </w:r>
      <w:r>
        <w:rPr>
          <w:rFonts w:ascii="宋体" w:hAnsi="宋体" w:hint="eastAsia"/>
          <w:b/>
          <w:sz w:val="30"/>
          <w:szCs w:val="30"/>
        </w:rPr>
        <w:t>秘书处编印</w:t>
      </w:r>
    </w:p>
    <w:p w:rsidR="007D7DFD" w:rsidRDefault="00006036">
      <w:pPr>
        <w:rPr>
          <w:rFonts w:ascii="宋体"/>
          <w:b/>
          <w:sz w:val="32"/>
          <w:szCs w:val="32"/>
        </w:rPr>
      </w:pPr>
      <w:r w:rsidRPr="00006036">
        <w:pict>
          <v:line id="_x0000_s1026" style="position:absolute;left:0;text-align:left;z-index:251660288" from="-54pt,15.6pt" to="477pt,15.6pt" strokecolor="red" strokeweight="1.5pt"/>
        </w:pict>
      </w:r>
    </w:p>
    <w:p w:rsidR="0006637A" w:rsidRDefault="007B0955" w:rsidP="00A715D1">
      <w:pPr>
        <w:ind w:firstLineChars="396" w:firstLine="1431"/>
        <w:jc w:val="left"/>
        <w:rPr>
          <w:b/>
          <w:sz w:val="36"/>
          <w:szCs w:val="36"/>
        </w:rPr>
      </w:pPr>
      <w:r>
        <w:rPr>
          <w:rFonts w:hint="eastAsia"/>
          <w:b/>
          <w:sz w:val="36"/>
          <w:szCs w:val="36"/>
        </w:rPr>
        <w:t>杭州市建设工程质量安全管理协会</w:t>
      </w:r>
    </w:p>
    <w:p w:rsidR="007D7DFD" w:rsidRDefault="00350911" w:rsidP="00625C7F">
      <w:pPr>
        <w:ind w:firstLineChars="396" w:firstLine="1431"/>
        <w:jc w:val="left"/>
        <w:rPr>
          <w:b/>
          <w:sz w:val="36"/>
          <w:szCs w:val="36"/>
        </w:rPr>
      </w:pPr>
      <w:r w:rsidRPr="0006637A">
        <w:rPr>
          <w:rFonts w:hint="eastAsia"/>
          <w:b/>
          <w:sz w:val="36"/>
          <w:szCs w:val="36"/>
        </w:rPr>
        <w:t>施工机械安全分会二届</w:t>
      </w:r>
      <w:r w:rsidR="0006637A" w:rsidRPr="0006637A">
        <w:rPr>
          <w:rFonts w:hint="eastAsia"/>
          <w:b/>
          <w:sz w:val="36"/>
          <w:szCs w:val="36"/>
        </w:rPr>
        <w:t>三次会员大会</w:t>
      </w:r>
    </w:p>
    <w:p w:rsidR="0006637A" w:rsidRDefault="00C768F2" w:rsidP="00C768F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noProof/>
          <w:sz w:val="28"/>
          <w:szCs w:val="28"/>
        </w:rPr>
        <w:drawing>
          <wp:anchor distT="0" distB="0" distL="114300" distR="114300" simplePos="0" relativeHeight="251661312" behindDoc="0" locked="0" layoutInCell="1" allowOverlap="1">
            <wp:simplePos x="0" y="0"/>
            <wp:positionH relativeFrom="column">
              <wp:posOffset>47625</wp:posOffset>
            </wp:positionH>
            <wp:positionV relativeFrom="paragraph">
              <wp:posOffset>154305</wp:posOffset>
            </wp:positionV>
            <wp:extent cx="3254375" cy="2438400"/>
            <wp:effectExtent l="19050" t="0" r="3175" b="0"/>
            <wp:wrapSquare wrapText="bothSides"/>
            <wp:docPr id="1" name="图片 1" descr="E:\新文件\2019年工作\机械分会\分会年会照片\IMG_4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新文件\2019年工作\机械分会\分会年会照片\IMG_4349.JPG"/>
                    <pic:cNvPicPr>
                      <a:picLocks noChangeAspect="1" noChangeArrowheads="1"/>
                    </pic:cNvPicPr>
                  </pic:nvPicPr>
                  <pic:blipFill>
                    <a:blip r:embed="rId7" cstate="print"/>
                    <a:srcRect/>
                    <a:stretch>
                      <a:fillRect/>
                    </a:stretch>
                  </pic:blipFill>
                  <pic:spPr bwMode="auto">
                    <a:xfrm>
                      <a:off x="0" y="0"/>
                      <a:ext cx="3254375" cy="2438400"/>
                    </a:xfrm>
                    <a:prstGeom prst="rect">
                      <a:avLst/>
                    </a:prstGeom>
                    <a:noFill/>
                    <a:ln w="9525">
                      <a:noFill/>
                      <a:miter lim="800000"/>
                      <a:headEnd/>
                      <a:tailEnd/>
                    </a:ln>
                  </pic:spPr>
                </pic:pic>
              </a:graphicData>
            </a:graphic>
          </wp:anchor>
        </w:drawing>
      </w:r>
      <w:r w:rsidR="0006637A" w:rsidRPr="0006637A">
        <w:rPr>
          <w:rFonts w:asciiTheme="minorEastAsia" w:eastAsiaTheme="minorEastAsia" w:hAnsiTheme="minorEastAsia" w:hint="eastAsia"/>
          <w:sz w:val="28"/>
          <w:szCs w:val="28"/>
        </w:rPr>
        <w:t>2019年</w:t>
      </w:r>
      <w:r w:rsidR="00CF76E9">
        <w:rPr>
          <w:rFonts w:asciiTheme="minorEastAsia" w:eastAsiaTheme="minorEastAsia" w:hAnsiTheme="minorEastAsia" w:hint="eastAsia"/>
          <w:sz w:val="28"/>
          <w:szCs w:val="28"/>
        </w:rPr>
        <w:t>3月6日下午，我会施工机械安全分会在华辰银座酒店五楼会议室举行了二届三次会员大会。协会会长、市质安监总站副站长胡晓晖；</w:t>
      </w:r>
      <w:r w:rsidR="00E94EAB">
        <w:rPr>
          <w:rFonts w:asciiTheme="minorEastAsia" w:eastAsiaTheme="minorEastAsia" w:hAnsiTheme="minorEastAsia" w:hint="eastAsia"/>
          <w:sz w:val="28"/>
          <w:szCs w:val="28"/>
        </w:rPr>
        <w:t>质安协会</w:t>
      </w:r>
      <w:r w:rsidR="00CF76E9">
        <w:rPr>
          <w:rFonts w:asciiTheme="minorEastAsia" w:eastAsiaTheme="minorEastAsia" w:hAnsiTheme="minorEastAsia" w:hint="eastAsia"/>
          <w:sz w:val="28"/>
          <w:szCs w:val="28"/>
        </w:rPr>
        <w:t>协会秘书长朱来庭；施工机械安全分会会长张向中；施工机械安全分会秘书长赵勇及20家质安监站领导</w:t>
      </w:r>
      <w:r w:rsidR="0099236C">
        <w:rPr>
          <w:rFonts w:asciiTheme="minorEastAsia" w:eastAsiaTheme="minorEastAsia" w:hAnsiTheme="minorEastAsia" w:hint="eastAsia"/>
          <w:sz w:val="28"/>
          <w:szCs w:val="28"/>
        </w:rPr>
        <w:t>；</w:t>
      </w:r>
      <w:r w:rsidR="00CF76E9">
        <w:rPr>
          <w:rFonts w:asciiTheme="minorEastAsia" w:eastAsiaTheme="minorEastAsia" w:hAnsiTheme="minorEastAsia" w:hint="eastAsia"/>
          <w:sz w:val="28"/>
          <w:szCs w:val="28"/>
        </w:rPr>
        <w:t>113家分会会员代表出席了此次大会。</w:t>
      </w:r>
    </w:p>
    <w:p w:rsidR="00CF76E9" w:rsidRDefault="00E15107" w:rsidP="00D350AA">
      <w:pPr>
        <w:ind w:firstLine="570"/>
        <w:jc w:val="left"/>
        <w:rPr>
          <w:rFonts w:asciiTheme="minorEastAsia" w:eastAsiaTheme="minorEastAsia" w:hAnsiTheme="minorEastAsia"/>
          <w:sz w:val="28"/>
          <w:szCs w:val="28"/>
        </w:rPr>
      </w:pPr>
      <w:r>
        <w:rPr>
          <w:rFonts w:asciiTheme="minorEastAsia" w:eastAsiaTheme="minorEastAsia" w:hAnsiTheme="minorEastAsia" w:hint="eastAsia"/>
          <w:noProof/>
          <w:sz w:val="28"/>
          <w:szCs w:val="28"/>
        </w:rPr>
        <w:drawing>
          <wp:anchor distT="0" distB="0" distL="114300" distR="114300" simplePos="0" relativeHeight="251665408" behindDoc="0" locked="0" layoutInCell="1" allowOverlap="1">
            <wp:simplePos x="0" y="0"/>
            <wp:positionH relativeFrom="column">
              <wp:posOffset>3086100</wp:posOffset>
            </wp:positionH>
            <wp:positionV relativeFrom="paragraph">
              <wp:posOffset>179070</wp:posOffset>
            </wp:positionV>
            <wp:extent cx="2209800" cy="1657350"/>
            <wp:effectExtent l="19050" t="0" r="0" b="0"/>
            <wp:wrapSquare wrapText="bothSides"/>
            <wp:docPr id="5" name="图片 4" descr="E:\新文件\2019年工作\机械分会\分会年会照片\IMG_43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新文件\2019年工作\机械分会\分会年会照片\IMG_4384.JPG"/>
                    <pic:cNvPicPr>
                      <a:picLocks noChangeAspect="1" noChangeArrowheads="1"/>
                    </pic:cNvPicPr>
                  </pic:nvPicPr>
                  <pic:blipFill>
                    <a:blip r:embed="rId8" cstate="print"/>
                    <a:srcRect/>
                    <a:stretch>
                      <a:fillRect/>
                    </a:stretch>
                  </pic:blipFill>
                  <pic:spPr bwMode="auto">
                    <a:xfrm>
                      <a:off x="0" y="0"/>
                      <a:ext cx="2209800" cy="1657350"/>
                    </a:xfrm>
                    <a:prstGeom prst="rect">
                      <a:avLst/>
                    </a:prstGeom>
                    <a:noFill/>
                    <a:ln w="9525">
                      <a:noFill/>
                      <a:miter lim="800000"/>
                      <a:headEnd/>
                      <a:tailEnd/>
                    </a:ln>
                  </pic:spPr>
                </pic:pic>
              </a:graphicData>
            </a:graphic>
          </wp:anchor>
        </w:drawing>
      </w:r>
      <w:r w:rsidR="00CF76E9">
        <w:rPr>
          <w:rFonts w:asciiTheme="minorEastAsia" w:eastAsiaTheme="minorEastAsia" w:hAnsiTheme="minorEastAsia" w:hint="eastAsia"/>
          <w:sz w:val="28"/>
          <w:szCs w:val="28"/>
        </w:rPr>
        <w:t>会议由施工机械安全分会秘书长赵勇主持。</w:t>
      </w:r>
      <w:r w:rsidR="00625C7F">
        <w:rPr>
          <w:rFonts w:asciiTheme="minorEastAsia" w:eastAsiaTheme="minorEastAsia" w:hAnsiTheme="minorEastAsia" w:hint="eastAsia"/>
          <w:sz w:val="28"/>
          <w:szCs w:val="28"/>
        </w:rPr>
        <w:t>施工机械安全分会会长张向中</w:t>
      </w:r>
      <w:r w:rsidR="0077386F">
        <w:rPr>
          <w:rFonts w:asciiTheme="minorEastAsia" w:eastAsiaTheme="minorEastAsia" w:hAnsiTheme="minorEastAsia" w:hint="eastAsia"/>
          <w:sz w:val="28"/>
          <w:szCs w:val="28"/>
        </w:rPr>
        <w:t>首先</w:t>
      </w:r>
      <w:r w:rsidR="00625C7F">
        <w:rPr>
          <w:rFonts w:asciiTheme="minorEastAsia" w:eastAsiaTheme="minorEastAsia" w:hAnsiTheme="minorEastAsia" w:hint="eastAsia"/>
          <w:sz w:val="28"/>
          <w:szCs w:val="28"/>
        </w:rPr>
        <w:t>作了施工机械安全分会2018年度工作总结报告及2019年分会工作计划。</w:t>
      </w:r>
      <w:r w:rsidR="0077386F">
        <w:rPr>
          <w:rFonts w:asciiTheme="minorEastAsia" w:eastAsiaTheme="minorEastAsia" w:hAnsiTheme="minorEastAsia" w:hint="eastAsia"/>
          <w:sz w:val="28"/>
          <w:szCs w:val="28"/>
        </w:rPr>
        <w:t>分别对施工机械安全分会在2018</w:t>
      </w:r>
      <w:r w:rsidR="0077386F">
        <w:rPr>
          <w:rFonts w:asciiTheme="minorEastAsia" w:eastAsiaTheme="minorEastAsia" w:hAnsiTheme="minorEastAsia" w:hint="eastAsia"/>
          <w:sz w:val="28"/>
          <w:szCs w:val="28"/>
        </w:rPr>
        <w:lastRenderedPageBreak/>
        <w:t>年中在利用网站为会员服务、行业确认企业审定、推进APP软件、统一起重设备服务合同、特种作业人员复训工作</w:t>
      </w:r>
      <w:r w:rsidR="00AD3F18">
        <w:rPr>
          <w:rFonts w:asciiTheme="minorEastAsia" w:eastAsiaTheme="minorEastAsia" w:hAnsiTheme="minorEastAsia" w:hint="eastAsia"/>
          <w:sz w:val="28"/>
          <w:szCs w:val="28"/>
        </w:rPr>
        <w:t>、引进优质设备等方面</w:t>
      </w:r>
      <w:r w:rsidR="00E94EAB">
        <w:rPr>
          <w:rFonts w:asciiTheme="minorEastAsia" w:eastAsiaTheme="minorEastAsia" w:hAnsiTheme="minorEastAsia" w:hint="eastAsia"/>
          <w:sz w:val="28"/>
          <w:szCs w:val="28"/>
        </w:rPr>
        <w:t>的工作</w:t>
      </w:r>
      <w:r w:rsidR="00AD3F18">
        <w:rPr>
          <w:rFonts w:asciiTheme="minorEastAsia" w:eastAsiaTheme="minorEastAsia" w:hAnsiTheme="minorEastAsia" w:hint="eastAsia"/>
          <w:sz w:val="28"/>
          <w:szCs w:val="28"/>
        </w:rPr>
        <w:t>向各会员单位代表作了总结报告，以及对2019年分会的工作作了10点具体计划。之后</w:t>
      </w:r>
      <w:r w:rsidR="00E94EAB">
        <w:rPr>
          <w:rFonts w:asciiTheme="minorEastAsia" w:eastAsiaTheme="minorEastAsia" w:hAnsiTheme="minorEastAsia" w:hint="eastAsia"/>
          <w:sz w:val="28"/>
          <w:szCs w:val="28"/>
        </w:rPr>
        <w:t>分会秘书长</w:t>
      </w:r>
      <w:r w:rsidR="00AD3F18">
        <w:rPr>
          <w:rFonts w:asciiTheme="minorEastAsia" w:eastAsiaTheme="minorEastAsia" w:hAnsiTheme="minorEastAsia" w:hint="eastAsia"/>
          <w:sz w:val="28"/>
          <w:szCs w:val="28"/>
        </w:rPr>
        <w:t>赵勇作了2018年度分会财务工作情况报告，对分会的财务收支情况向各代表做了具体、细致的说明。会议期间</w:t>
      </w:r>
      <w:r w:rsidR="00D350AA">
        <w:rPr>
          <w:rFonts w:asciiTheme="minorEastAsia" w:eastAsiaTheme="minorEastAsia" w:hAnsiTheme="minorEastAsia" w:hint="eastAsia"/>
          <w:sz w:val="28"/>
          <w:szCs w:val="28"/>
        </w:rPr>
        <w:t>还宣读了吸收12家单位为分会会员及吸收2家单位为分会理事单位的决议，各到会会员代表以举手表决的形式全票通过了此项决议。</w:t>
      </w:r>
    </w:p>
    <w:p w:rsidR="00D350AA" w:rsidRDefault="00E94EAB" w:rsidP="00D350AA">
      <w:pPr>
        <w:ind w:firstLine="570"/>
        <w:jc w:val="left"/>
        <w:rPr>
          <w:rFonts w:asciiTheme="minorEastAsia" w:eastAsiaTheme="minorEastAsia" w:hAnsiTheme="minorEastAsia"/>
          <w:sz w:val="28"/>
          <w:szCs w:val="28"/>
        </w:rPr>
      </w:pPr>
      <w:r>
        <w:rPr>
          <w:rFonts w:asciiTheme="minorEastAsia" w:eastAsiaTheme="minorEastAsia" w:hAnsiTheme="minorEastAsia"/>
          <w:noProof/>
          <w:sz w:val="28"/>
          <w:szCs w:val="28"/>
        </w:rPr>
        <w:drawing>
          <wp:anchor distT="0" distB="0" distL="114300" distR="114300" simplePos="0" relativeHeight="251662336" behindDoc="0" locked="0" layoutInCell="1" allowOverlap="1">
            <wp:simplePos x="0" y="0"/>
            <wp:positionH relativeFrom="column">
              <wp:posOffset>2809875</wp:posOffset>
            </wp:positionH>
            <wp:positionV relativeFrom="paragraph">
              <wp:posOffset>-274320</wp:posOffset>
            </wp:positionV>
            <wp:extent cx="2476500" cy="1857375"/>
            <wp:effectExtent l="19050" t="0" r="0" b="0"/>
            <wp:wrapSquare wrapText="bothSides"/>
            <wp:docPr id="2" name="图片 2" descr="E:\新文件\2019年工作\机械分会\分会年会照片\IMG_4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新文件\2019年工作\机械分会\分会年会照片\IMG_4391.JPG"/>
                    <pic:cNvPicPr>
                      <a:picLocks noChangeAspect="1" noChangeArrowheads="1"/>
                    </pic:cNvPicPr>
                  </pic:nvPicPr>
                  <pic:blipFill>
                    <a:blip r:embed="rId9" cstate="print"/>
                    <a:srcRect/>
                    <a:stretch>
                      <a:fillRect/>
                    </a:stretch>
                  </pic:blipFill>
                  <pic:spPr bwMode="auto">
                    <a:xfrm>
                      <a:off x="0" y="0"/>
                      <a:ext cx="2476500" cy="1857375"/>
                    </a:xfrm>
                    <a:prstGeom prst="rect">
                      <a:avLst/>
                    </a:prstGeom>
                    <a:noFill/>
                    <a:ln w="9525">
                      <a:noFill/>
                      <a:miter lim="800000"/>
                      <a:headEnd/>
                      <a:tailEnd/>
                    </a:ln>
                  </pic:spPr>
                </pic:pic>
              </a:graphicData>
            </a:graphic>
          </wp:anchor>
        </w:drawing>
      </w:r>
      <w:r w:rsidR="00C768F2">
        <w:rPr>
          <w:rFonts w:asciiTheme="minorEastAsia" w:eastAsiaTheme="minorEastAsia" w:hAnsiTheme="minorEastAsia"/>
          <w:noProof/>
          <w:sz w:val="28"/>
          <w:szCs w:val="28"/>
        </w:rPr>
        <w:drawing>
          <wp:anchor distT="0" distB="0" distL="114300" distR="114300" simplePos="0" relativeHeight="251663360" behindDoc="0" locked="0" layoutInCell="1" allowOverlap="1">
            <wp:simplePos x="0" y="0"/>
            <wp:positionH relativeFrom="column">
              <wp:posOffset>76200</wp:posOffset>
            </wp:positionH>
            <wp:positionV relativeFrom="paragraph">
              <wp:posOffset>3373755</wp:posOffset>
            </wp:positionV>
            <wp:extent cx="2324100" cy="1743075"/>
            <wp:effectExtent l="19050" t="0" r="0" b="0"/>
            <wp:wrapSquare wrapText="bothSides"/>
            <wp:docPr id="3" name="图片 3" descr="E:\新文件\2019年工作\机械分会\分会年会照片\IMG_4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新文件\2019年工作\机械分会\分会年会照片\IMG_4428.JPG"/>
                    <pic:cNvPicPr>
                      <a:picLocks noChangeAspect="1" noChangeArrowheads="1"/>
                    </pic:cNvPicPr>
                  </pic:nvPicPr>
                  <pic:blipFill>
                    <a:blip r:embed="rId10" cstate="print"/>
                    <a:srcRect/>
                    <a:stretch>
                      <a:fillRect/>
                    </a:stretch>
                  </pic:blipFill>
                  <pic:spPr bwMode="auto">
                    <a:xfrm>
                      <a:off x="0" y="0"/>
                      <a:ext cx="2324100" cy="1743075"/>
                    </a:xfrm>
                    <a:prstGeom prst="rect">
                      <a:avLst/>
                    </a:prstGeom>
                    <a:noFill/>
                    <a:ln w="9525">
                      <a:noFill/>
                      <a:miter lim="800000"/>
                      <a:headEnd/>
                      <a:tailEnd/>
                    </a:ln>
                  </pic:spPr>
                </pic:pic>
              </a:graphicData>
            </a:graphic>
          </wp:anchor>
        </w:drawing>
      </w:r>
      <w:r w:rsidR="00D350AA">
        <w:rPr>
          <w:rFonts w:asciiTheme="minorEastAsia" w:eastAsiaTheme="minorEastAsia" w:hAnsiTheme="minorEastAsia" w:hint="eastAsia"/>
          <w:sz w:val="28"/>
          <w:szCs w:val="28"/>
        </w:rPr>
        <w:t>会上对2018年度“杭州市建设机械行业先进企业、安全生产企业和先进个人”进行了表彰。共有27家单位被评为“杭州市建设机械行业先进企业”；11家单位被评为“杭州市建设机械行业安全生产企业”；28位个人被评为“杭州市建设机械行业先进个人”</w:t>
      </w:r>
      <w:r w:rsidR="00300F30">
        <w:rPr>
          <w:rFonts w:asciiTheme="minorEastAsia" w:eastAsiaTheme="minorEastAsia" w:hAnsiTheme="minorEastAsia" w:hint="eastAsia"/>
          <w:sz w:val="28"/>
          <w:szCs w:val="28"/>
        </w:rPr>
        <w:t>。协会领导及各质安监站领导为获奖企业及个人颁奖，希望各获奖企业及个人再接再厉，在2019年继续前进</w:t>
      </w:r>
      <w:r>
        <w:rPr>
          <w:rFonts w:asciiTheme="minorEastAsia" w:eastAsiaTheme="minorEastAsia" w:hAnsiTheme="minorEastAsia" w:hint="eastAsia"/>
          <w:sz w:val="28"/>
          <w:szCs w:val="28"/>
        </w:rPr>
        <w:t>，再创佳绩</w:t>
      </w:r>
      <w:r w:rsidR="00300F30">
        <w:rPr>
          <w:rFonts w:asciiTheme="minorEastAsia" w:eastAsiaTheme="minorEastAsia" w:hAnsiTheme="minorEastAsia" w:hint="eastAsia"/>
          <w:sz w:val="28"/>
          <w:szCs w:val="28"/>
        </w:rPr>
        <w:t>。5位先进企业和个人的代表还作了装配式建筑的发展趋势及新技术的应用等方面的报告。特别是</w:t>
      </w:r>
      <w:r w:rsidR="00B77116">
        <w:rPr>
          <w:rFonts w:asciiTheme="minorEastAsia" w:eastAsiaTheme="minorEastAsia" w:hAnsiTheme="minorEastAsia" w:hint="eastAsia"/>
          <w:sz w:val="28"/>
          <w:szCs w:val="28"/>
        </w:rPr>
        <w:t>云技术、手机APP、面部识别等方面在建筑行业的推广</w:t>
      </w:r>
      <w:r w:rsidR="0095021A">
        <w:rPr>
          <w:rFonts w:asciiTheme="minorEastAsia" w:eastAsiaTheme="minorEastAsia" w:hAnsiTheme="minorEastAsia" w:hint="eastAsia"/>
          <w:sz w:val="28"/>
          <w:szCs w:val="28"/>
        </w:rPr>
        <w:t>应用</w:t>
      </w:r>
      <w:r w:rsidR="0099236C">
        <w:rPr>
          <w:rFonts w:asciiTheme="minorEastAsia" w:eastAsiaTheme="minorEastAsia" w:hAnsiTheme="minorEastAsia" w:hint="eastAsia"/>
          <w:sz w:val="28"/>
          <w:szCs w:val="28"/>
        </w:rPr>
        <w:t>，不但提升了各建设单位的软、硬件档次，更推动了整个建筑行业的产业转型与升级，使杭州市建筑业</w:t>
      </w:r>
      <w:r w:rsidR="00F44119">
        <w:rPr>
          <w:rFonts w:asciiTheme="minorEastAsia" w:eastAsiaTheme="minorEastAsia" w:hAnsiTheme="minorEastAsia" w:hint="eastAsia"/>
          <w:sz w:val="28"/>
          <w:szCs w:val="28"/>
        </w:rPr>
        <w:t>整体</w:t>
      </w:r>
      <w:r w:rsidR="0099236C">
        <w:rPr>
          <w:rFonts w:asciiTheme="minorEastAsia" w:eastAsiaTheme="minorEastAsia" w:hAnsiTheme="minorEastAsia" w:hint="eastAsia"/>
          <w:sz w:val="28"/>
          <w:szCs w:val="28"/>
        </w:rPr>
        <w:t>水平有</w:t>
      </w:r>
      <w:r w:rsidR="00C768F2">
        <w:rPr>
          <w:rFonts w:asciiTheme="minorEastAsia" w:eastAsiaTheme="minorEastAsia" w:hAnsiTheme="minorEastAsia" w:hint="eastAsia"/>
          <w:sz w:val="28"/>
          <w:szCs w:val="28"/>
        </w:rPr>
        <w:t>了</w:t>
      </w:r>
      <w:r w:rsidR="0099236C">
        <w:rPr>
          <w:rFonts w:asciiTheme="minorEastAsia" w:eastAsiaTheme="minorEastAsia" w:hAnsiTheme="minorEastAsia" w:hint="eastAsia"/>
          <w:sz w:val="28"/>
          <w:szCs w:val="28"/>
        </w:rPr>
        <w:t>质的提升。</w:t>
      </w:r>
    </w:p>
    <w:p w:rsidR="006948C0" w:rsidRDefault="006948C0" w:rsidP="00D350AA">
      <w:pPr>
        <w:ind w:firstLine="57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会议最后，朱来庭</w:t>
      </w:r>
      <w:r w:rsidR="00F25C4E">
        <w:rPr>
          <w:rFonts w:asciiTheme="minorEastAsia" w:eastAsiaTheme="minorEastAsia" w:hAnsiTheme="minorEastAsia" w:hint="eastAsia"/>
          <w:sz w:val="28"/>
          <w:szCs w:val="28"/>
        </w:rPr>
        <w:t>秘书长</w:t>
      </w:r>
      <w:r>
        <w:rPr>
          <w:rFonts w:asciiTheme="minorEastAsia" w:eastAsiaTheme="minorEastAsia" w:hAnsiTheme="minorEastAsia" w:hint="eastAsia"/>
          <w:sz w:val="28"/>
          <w:szCs w:val="28"/>
        </w:rPr>
        <w:t>对分会在2018年“行业确认、行业自律”等方面的工作表示肯定，并希望各单位2019年在行业自律方面做得更好，起到“领头羊”的作用</w:t>
      </w:r>
      <w:r w:rsidR="00E94EAB">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没有行业确认的单位</w:t>
      </w:r>
      <w:r w:rsidR="00E94EAB">
        <w:rPr>
          <w:rFonts w:asciiTheme="minorEastAsia" w:eastAsiaTheme="minorEastAsia" w:hAnsiTheme="minorEastAsia" w:hint="eastAsia"/>
          <w:sz w:val="28"/>
          <w:szCs w:val="28"/>
        </w:rPr>
        <w:t>要</w:t>
      </w:r>
      <w:r>
        <w:rPr>
          <w:rFonts w:asciiTheme="minorEastAsia" w:eastAsiaTheme="minorEastAsia" w:hAnsiTheme="minorEastAsia" w:hint="eastAsia"/>
          <w:sz w:val="28"/>
          <w:szCs w:val="28"/>
        </w:rPr>
        <w:t>通过自身努力后</w:t>
      </w:r>
      <w:r w:rsidR="00C768F2">
        <w:rPr>
          <w:rFonts w:asciiTheme="minorEastAsia" w:eastAsiaTheme="minorEastAsia" w:hAnsiTheme="minorEastAsia" w:hint="eastAsia"/>
          <w:sz w:val="28"/>
          <w:szCs w:val="28"/>
        </w:rPr>
        <w:t>尽早</w:t>
      </w:r>
      <w:r>
        <w:rPr>
          <w:rFonts w:asciiTheme="minorEastAsia" w:eastAsiaTheme="minorEastAsia" w:hAnsiTheme="minorEastAsia" w:hint="eastAsia"/>
          <w:sz w:val="28"/>
          <w:szCs w:val="28"/>
        </w:rPr>
        <w:t>迈入门槛</w:t>
      </w:r>
      <w:r w:rsidR="00F25C4E">
        <w:rPr>
          <w:rFonts w:asciiTheme="minorEastAsia" w:eastAsiaTheme="minorEastAsia" w:hAnsiTheme="minorEastAsia" w:hint="eastAsia"/>
          <w:sz w:val="28"/>
          <w:szCs w:val="28"/>
        </w:rPr>
        <w:t>。胡晓晖会长感谢各会员单位一直以来对协会的</w:t>
      </w:r>
      <w:r w:rsidR="00F44119">
        <w:rPr>
          <w:rFonts w:asciiTheme="minorEastAsia" w:eastAsiaTheme="minorEastAsia" w:hAnsiTheme="minorEastAsia" w:hint="eastAsia"/>
          <w:sz w:val="28"/>
          <w:szCs w:val="28"/>
        </w:rPr>
        <w:t>大力</w:t>
      </w:r>
      <w:r w:rsidR="00F25C4E">
        <w:rPr>
          <w:rFonts w:asciiTheme="minorEastAsia" w:eastAsiaTheme="minorEastAsia" w:hAnsiTheme="minorEastAsia" w:hint="eastAsia"/>
          <w:sz w:val="28"/>
          <w:szCs w:val="28"/>
        </w:rPr>
        <w:t>支持，协会必将以党建工作为引领，继续发挥好桥梁纽带作用，服务好</w:t>
      </w:r>
      <w:r w:rsidR="00C768F2">
        <w:rPr>
          <w:rFonts w:asciiTheme="minorEastAsia" w:eastAsiaTheme="minorEastAsia" w:hAnsiTheme="minorEastAsia" w:hint="eastAsia"/>
          <w:sz w:val="28"/>
          <w:szCs w:val="28"/>
        </w:rPr>
        <w:t>各</w:t>
      </w:r>
      <w:r w:rsidR="00F25C4E">
        <w:rPr>
          <w:rFonts w:asciiTheme="minorEastAsia" w:eastAsiaTheme="minorEastAsia" w:hAnsiTheme="minorEastAsia" w:hint="eastAsia"/>
          <w:sz w:val="28"/>
          <w:szCs w:val="28"/>
        </w:rPr>
        <w:t>会员单位。</w:t>
      </w:r>
    </w:p>
    <w:p w:rsidR="00CB720E" w:rsidRDefault="00CB720E" w:rsidP="00D350AA">
      <w:pPr>
        <w:ind w:firstLine="570"/>
        <w:jc w:val="left"/>
        <w:rPr>
          <w:rFonts w:asciiTheme="minorEastAsia" w:eastAsiaTheme="minorEastAsia" w:hAnsiTheme="minorEastAsia"/>
          <w:sz w:val="28"/>
          <w:szCs w:val="28"/>
        </w:rPr>
      </w:pPr>
    </w:p>
    <w:p w:rsidR="00CB720E" w:rsidRDefault="00CB720E" w:rsidP="00CB720E">
      <w:pPr>
        <w:ind w:firstLine="570"/>
        <w:jc w:val="center"/>
        <w:rPr>
          <w:rFonts w:asciiTheme="minorEastAsia" w:eastAsiaTheme="minorEastAsia" w:hAnsiTheme="minorEastAsia"/>
          <w:b/>
          <w:sz w:val="36"/>
          <w:szCs w:val="36"/>
        </w:rPr>
      </w:pPr>
      <w:r w:rsidRPr="00CB720E">
        <w:rPr>
          <w:rFonts w:asciiTheme="minorEastAsia" w:eastAsiaTheme="minorEastAsia" w:hAnsiTheme="minorEastAsia" w:hint="eastAsia"/>
          <w:b/>
          <w:sz w:val="36"/>
          <w:szCs w:val="36"/>
        </w:rPr>
        <w:t>2018年下半年度杭州市建设工程</w:t>
      </w:r>
    </w:p>
    <w:p w:rsidR="00CB720E" w:rsidRDefault="00CB720E" w:rsidP="00CB720E">
      <w:pPr>
        <w:ind w:firstLine="570"/>
        <w:jc w:val="center"/>
        <w:rPr>
          <w:rFonts w:asciiTheme="minorEastAsia" w:eastAsiaTheme="minorEastAsia" w:hAnsiTheme="minorEastAsia"/>
          <w:b/>
          <w:sz w:val="36"/>
          <w:szCs w:val="36"/>
        </w:rPr>
      </w:pPr>
      <w:r w:rsidRPr="00CB720E">
        <w:rPr>
          <w:rFonts w:asciiTheme="minorEastAsia" w:eastAsiaTheme="minorEastAsia" w:hAnsiTheme="minorEastAsia" w:hint="eastAsia"/>
          <w:b/>
          <w:sz w:val="36"/>
          <w:szCs w:val="36"/>
        </w:rPr>
        <w:t>“西湖杯”（结构优质奖）评审会</w:t>
      </w:r>
    </w:p>
    <w:p w:rsidR="00191A26" w:rsidRDefault="00F52873" w:rsidP="002F5958">
      <w:pPr>
        <w:ind w:firstLine="570"/>
        <w:jc w:val="left"/>
        <w:rPr>
          <w:rFonts w:asciiTheme="minorEastAsia" w:eastAsiaTheme="minorEastAsia" w:hAnsiTheme="minorEastAsia"/>
          <w:sz w:val="28"/>
          <w:szCs w:val="28"/>
        </w:rPr>
      </w:pPr>
      <w:r>
        <w:rPr>
          <w:rFonts w:asciiTheme="minorEastAsia" w:eastAsiaTheme="minorEastAsia" w:hAnsiTheme="minorEastAsia" w:hint="eastAsia"/>
          <w:noProof/>
          <w:sz w:val="28"/>
          <w:szCs w:val="28"/>
        </w:rPr>
        <w:drawing>
          <wp:anchor distT="0" distB="0" distL="114300" distR="114300" simplePos="0" relativeHeight="251666432" behindDoc="0" locked="0" layoutInCell="1" allowOverlap="1">
            <wp:simplePos x="0" y="0"/>
            <wp:positionH relativeFrom="column">
              <wp:posOffset>2209800</wp:posOffset>
            </wp:positionH>
            <wp:positionV relativeFrom="paragraph">
              <wp:posOffset>1034415</wp:posOffset>
            </wp:positionV>
            <wp:extent cx="3028950" cy="2266950"/>
            <wp:effectExtent l="19050" t="0" r="0" b="0"/>
            <wp:wrapSquare wrapText="bothSides"/>
            <wp:docPr id="4" name="图片 1" descr="E:\新文件\2019年工作\2018年下半年度“西湖杯”（结构优质奖）\2018年下半年度西湖杯结构优质奖评审票决大会\1772080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新文件\2019年工作\2018年下半年度“西湖杯”（结构优质奖）\2018年下半年度西湖杯结构优质奖评审票决大会\1772080604.jpg"/>
                    <pic:cNvPicPr>
                      <a:picLocks noChangeAspect="1" noChangeArrowheads="1"/>
                    </pic:cNvPicPr>
                  </pic:nvPicPr>
                  <pic:blipFill>
                    <a:blip r:embed="rId11" cstate="print"/>
                    <a:srcRect/>
                    <a:stretch>
                      <a:fillRect/>
                    </a:stretch>
                  </pic:blipFill>
                  <pic:spPr bwMode="auto">
                    <a:xfrm>
                      <a:off x="0" y="0"/>
                      <a:ext cx="3028950" cy="2266950"/>
                    </a:xfrm>
                    <a:prstGeom prst="rect">
                      <a:avLst/>
                    </a:prstGeom>
                    <a:noFill/>
                    <a:ln w="9525">
                      <a:noFill/>
                      <a:miter lim="800000"/>
                      <a:headEnd/>
                      <a:tailEnd/>
                    </a:ln>
                  </pic:spPr>
                </pic:pic>
              </a:graphicData>
            </a:graphic>
          </wp:anchor>
        </w:drawing>
      </w:r>
      <w:r w:rsidR="00CB720E">
        <w:rPr>
          <w:rFonts w:asciiTheme="minorEastAsia" w:eastAsiaTheme="minorEastAsia" w:hAnsiTheme="minorEastAsia" w:hint="eastAsia"/>
          <w:sz w:val="28"/>
          <w:szCs w:val="28"/>
        </w:rPr>
        <w:t>2019年3月13日下午，于浙江新世纪</w:t>
      </w:r>
      <w:r w:rsidR="002F5958">
        <w:rPr>
          <w:rFonts w:asciiTheme="minorEastAsia" w:eastAsiaTheme="minorEastAsia" w:hAnsiTheme="minorEastAsia" w:hint="eastAsia"/>
          <w:sz w:val="28"/>
          <w:szCs w:val="28"/>
        </w:rPr>
        <w:t>大酒店十三楼会议室召开了</w:t>
      </w:r>
      <w:r w:rsidR="002F5958" w:rsidRPr="002F5958">
        <w:rPr>
          <w:rFonts w:asciiTheme="minorEastAsia" w:eastAsiaTheme="minorEastAsia" w:hAnsiTheme="minorEastAsia" w:hint="eastAsia"/>
          <w:sz w:val="28"/>
          <w:szCs w:val="28"/>
        </w:rPr>
        <w:t>2018年下半年度杭州市建设工程“西湖杯”（结构优质奖）评审会</w:t>
      </w:r>
      <w:r w:rsidR="002F5958">
        <w:rPr>
          <w:rFonts w:asciiTheme="minorEastAsia" w:eastAsiaTheme="minorEastAsia" w:hAnsiTheme="minorEastAsia" w:hint="eastAsia"/>
          <w:sz w:val="28"/>
          <w:szCs w:val="28"/>
        </w:rPr>
        <w:t>。此次评审由市建设工程质量安全监督总站和协会有关领导组成评审组，评审组成员</w:t>
      </w:r>
      <w:r w:rsidR="00996F8A">
        <w:rPr>
          <w:rFonts w:asciiTheme="minorEastAsia" w:eastAsiaTheme="minorEastAsia" w:hAnsiTheme="minorEastAsia" w:hint="eastAsia"/>
          <w:sz w:val="28"/>
          <w:szCs w:val="28"/>
        </w:rPr>
        <w:t>及专家组长共计十五人组成票决团，在仔细听取了专家组的检查情况汇报后进行了无记名投票。</w:t>
      </w:r>
    </w:p>
    <w:p w:rsidR="00996F8A" w:rsidRDefault="00996F8A" w:rsidP="002F5958">
      <w:pPr>
        <w:ind w:firstLine="57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本次</w:t>
      </w:r>
      <w:r w:rsidR="00670EB4" w:rsidRPr="002F5958">
        <w:rPr>
          <w:rFonts w:asciiTheme="minorEastAsia" w:eastAsiaTheme="minorEastAsia" w:hAnsiTheme="minorEastAsia" w:hint="eastAsia"/>
          <w:sz w:val="28"/>
          <w:szCs w:val="28"/>
        </w:rPr>
        <w:t>“西湖杯”（结构优质奖）评审</w:t>
      </w:r>
      <w:r w:rsidR="00670EB4">
        <w:rPr>
          <w:rFonts w:asciiTheme="minorEastAsia" w:eastAsiaTheme="minorEastAsia" w:hAnsiTheme="minorEastAsia" w:hint="eastAsia"/>
          <w:sz w:val="28"/>
          <w:szCs w:val="28"/>
        </w:rPr>
        <w:t>检查工作量比较大，协会共计收到147项工程</w:t>
      </w:r>
      <w:r w:rsidR="003E03FC">
        <w:rPr>
          <w:rFonts w:asciiTheme="minorEastAsia" w:eastAsiaTheme="minorEastAsia" w:hAnsiTheme="minorEastAsia" w:hint="eastAsia"/>
          <w:sz w:val="28"/>
          <w:szCs w:val="28"/>
        </w:rPr>
        <w:t>项目</w:t>
      </w:r>
      <w:r w:rsidR="00670EB4">
        <w:rPr>
          <w:rFonts w:asciiTheme="minorEastAsia" w:eastAsiaTheme="minorEastAsia" w:hAnsiTheme="minorEastAsia" w:hint="eastAsia"/>
          <w:sz w:val="28"/>
          <w:szCs w:val="28"/>
        </w:rPr>
        <w:t>申报，其中市政</w:t>
      </w:r>
      <w:r w:rsidR="003E03FC">
        <w:rPr>
          <w:rFonts w:asciiTheme="minorEastAsia" w:eastAsiaTheme="minorEastAsia" w:hAnsiTheme="minorEastAsia" w:hint="eastAsia"/>
          <w:sz w:val="28"/>
          <w:szCs w:val="28"/>
        </w:rPr>
        <w:t>工程</w:t>
      </w:r>
      <w:r w:rsidR="00670EB4">
        <w:rPr>
          <w:rFonts w:asciiTheme="minorEastAsia" w:eastAsiaTheme="minorEastAsia" w:hAnsiTheme="minorEastAsia" w:hint="eastAsia"/>
          <w:sz w:val="28"/>
          <w:szCs w:val="28"/>
        </w:rPr>
        <w:t>项目16项。七个专家组共二十八位专家顶严寒辗转杭州市</w:t>
      </w:r>
      <w:r w:rsidR="00A715D1">
        <w:rPr>
          <w:rFonts w:asciiTheme="minorEastAsia" w:eastAsiaTheme="minorEastAsia" w:hAnsiTheme="minorEastAsia" w:hint="eastAsia"/>
          <w:sz w:val="28"/>
          <w:szCs w:val="28"/>
        </w:rPr>
        <w:t>区</w:t>
      </w:r>
      <w:r w:rsidR="00670EB4">
        <w:rPr>
          <w:rFonts w:asciiTheme="minorEastAsia" w:eastAsiaTheme="minorEastAsia" w:hAnsiTheme="minorEastAsia" w:hint="eastAsia"/>
          <w:sz w:val="28"/>
          <w:szCs w:val="28"/>
        </w:rPr>
        <w:t>及</w:t>
      </w:r>
      <w:r w:rsidR="00630821">
        <w:rPr>
          <w:rFonts w:asciiTheme="minorEastAsia" w:eastAsiaTheme="minorEastAsia" w:hAnsiTheme="minorEastAsia" w:hint="eastAsia"/>
          <w:sz w:val="28"/>
          <w:szCs w:val="28"/>
        </w:rPr>
        <w:t>桐庐、建德、余杭、淳安等</w:t>
      </w:r>
      <w:r w:rsidR="00A715D1">
        <w:rPr>
          <w:rFonts w:asciiTheme="minorEastAsia" w:eastAsiaTheme="minorEastAsia" w:hAnsiTheme="minorEastAsia" w:hint="eastAsia"/>
          <w:sz w:val="28"/>
          <w:szCs w:val="28"/>
        </w:rPr>
        <w:t>十六个区、县市</w:t>
      </w:r>
      <w:r w:rsidR="00630821">
        <w:rPr>
          <w:rFonts w:asciiTheme="minorEastAsia" w:eastAsiaTheme="minorEastAsia" w:hAnsiTheme="minorEastAsia" w:hint="eastAsia"/>
          <w:sz w:val="28"/>
          <w:szCs w:val="28"/>
        </w:rPr>
        <w:t>逐一进行了实体结构质量的检查。会上，评审委员会成</w:t>
      </w:r>
      <w:r w:rsidR="00630821">
        <w:rPr>
          <w:rFonts w:asciiTheme="minorEastAsia" w:eastAsiaTheme="minorEastAsia" w:hAnsiTheme="minorEastAsia" w:hint="eastAsia"/>
          <w:sz w:val="28"/>
          <w:szCs w:val="28"/>
        </w:rPr>
        <w:lastRenderedPageBreak/>
        <w:t>员听取了各专家组长对申报工程的资料审核和实地检查的情况报告</w:t>
      </w:r>
      <w:r w:rsidR="00F15DFD">
        <w:rPr>
          <w:rFonts w:asciiTheme="minorEastAsia" w:eastAsiaTheme="minorEastAsia" w:hAnsiTheme="minorEastAsia" w:hint="eastAsia"/>
          <w:sz w:val="28"/>
          <w:szCs w:val="28"/>
        </w:rPr>
        <w:t>，</w:t>
      </w:r>
      <w:r w:rsidR="00F870DB">
        <w:rPr>
          <w:rFonts w:asciiTheme="minorEastAsia" w:eastAsiaTheme="minorEastAsia" w:hAnsiTheme="minorEastAsia" w:hint="eastAsia"/>
          <w:sz w:val="28"/>
          <w:szCs w:val="28"/>
        </w:rPr>
        <w:t>各专家组通过</w:t>
      </w:r>
      <w:r w:rsidR="00F15DFD">
        <w:rPr>
          <w:rFonts w:asciiTheme="minorEastAsia" w:eastAsiaTheme="minorEastAsia" w:hAnsiTheme="minorEastAsia" w:hint="eastAsia"/>
          <w:sz w:val="28"/>
          <w:szCs w:val="28"/>
        </w:rPr>
        <w:t>PPT材料，直观地</w:t>
      </w:r>
      <w:r w:rsidR="00A715D1">
        <w:rPr>
          <w:rFonts w:asciiTheme="minorEastAsia" w:eastAsiaTheme="minorEastAsia" w:hAnsiTheme="minorEastAsia" w:hint="eastAsia"/>
          <w:sz w:val="28"/>
          <w:szCs w:val="28"/>
        </w:rPr>
        <w:t>揭</w:t>
      </w:r>
      <w:r w:rsidR="00F15DFD">
        <w:rPr>
          <w:rFonts w:asciiTheme="minorEastAsia" w:eastAsiaTheme="minorEastAsia" w:hAnsiTheme="minorEastAsia" w:hint="eastAsia"/>
          <w:sz w:val="28"/>
          <w:szCs w:val="28"/>
        </w:rPr>
        <w:t>示</w:t>
      </w:r>
      <w:r w:rsidR="00A715D1">
        <w:rPr>
          <w:rFonts w:asciiTheme="minorEastAsia" w:eastAsiaTheme="minorEastAsia" w:hAnsiTheme="minorEastAsia" w:hint="eastAsia"/>
          <w:sz w:val="28"/>
          <w:szCs w:val="28"/>
        </w:rPr>
        <w:t>了</w:t>
      </w:r>
      <w:r w:rsidR="00F15DFD">
        <w:rPr>
          <w:rFonts w:asciiTheme="minorEastAsia" w:eastAsiaTheme="minorEastAsia" w:hAnsiTheme="minorEastAsia" w:hint="eastAsia"/>
          <w:sz w:val="28"/>
          <w:szCs w:val="28"/>
        </w:rPr>
        <w:t>部分工程</w:t>
      </w:r>
      <w:r w:rsidR="00F52873">
        <w:rPr>
          <w:rFonts w:asciiTheme="minorEastAsia" w:eastAsiaTheme="minorEastAsia" w:hAnsiTheme="minorEastAsia" w:hint="eastAsia"/>
          <w:noProof/>
          <w:sz w:val="28"/>
          <w:szCs w:val="28"/>
        </w:rPr>
        <w:drawing>
          <wp:anchor distT="0" distB="0" distL="114300" distR="114300" simplePos="0" relativeHeight="251667456" behindDoc="0" locked="0" layoutInCell="1" allowOverlap="1">
            <wp:simplePos x="0" y="0"/>
            <wp:positionH relativeFrom="column">
              <wp:posOffset>28575</wp:posOffset>
            </wp:positionH>
            <wp:positionV relativeFrom="paragraph">
              <wp:posOffset>942975</wp:posOffset>
            </wp:positionV>
            <wp:extent cx="3038475" cy="2276475"/>
            <wp:effectExtent l="19050" t="0" r="9525" b="0"/>
            <wp:wrapSquare wrapText="bothSides"/>
            <wp:docPr id="6" name="图片 2" descr="E:\新文件\2019年工作\2018年下半年度“西湖杯”（结构优质奖）\2018年下半年度西湖杯结构优质奖评审票决大会\245717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新文件\2019年工作\2018年下半年度“西湖杯”（结构优质奖）\2018年下半年度西湖杯结构优质奖评审票决大会\245717076.jpg"/>
                    <pic:cNvPicPr>
                      <a:picLocks noChangeAspect="1" noChangeArrowheads="1"/>
                    </pic:cNvPicPr>
                  </pic:nvPicPr>
                  <pic:blipFill>
                    <a:blip r:embed="rId12" cstate="print"/>
                    <a:srcRect/>
                    <a:stretch>
                      <a:fillRect/>
                    </a:stretch>
                  </pic:blipFill>
                  <pic:spPr bwMode="auto">
                    <a:xfrm>
                      <a:off x="0" y="0"/>
                      <a:ext cx="3038475" cy="2276475"/>
                    </a:xfrm>
                    <a:prstGeom prst="rect">
                      <a:avLst/>
                    </a:prstGeom>
                    <a:noFill/>
                    <a:ln w="9525">
                      <a:noFill/>
                      <a:miter lim="800000"/>
                      <a:headEnd/>
                      <a:tailEnd/>
                    </a:ln>
                  </pic:spPr>
                </pic:pic>
              </a:graphicData>
            </a:graphic>
          </wp:anchor>
        </w:drawing>
      </w:r>
      <w:r w:rsidR="00A715D1">
        <w:rPr>
          <w:rFonts w:asciiTheme="minorEastAsia" w:eastAsiaTheme="minorEastAsia" w:hAnsiTheme="minorEastAsia" w:hint="eastAsia"/>
          <w:sz w:val="28"/>
          <w:szCs w:val="28"/>
        </w:rPr>
        <w:t>存在的质量</w:t>
      </w:r>
      <w:r w:rsidR="00F15DFD">
        <w:rPr>
          <w:rFonts w:asciiTheme="minorEastAsia" w:eastAsiaTheme="minorEastAsia" w:hAnsiTheme="minorEastAsia" w:hint="eastAsia"/>
          <w:sz w:val="28"/>
          <w:szCs w:val="28"/>
        </w:rPr>
        <w:t>问题</w:t>
      </w:r>
      <w:r w:rsidR="00A715D1">
        <w:rPr>
          <w:rFonts w:asciiTheme="minorEastAsia" w:eastAsiaTheme="minorEastAsia" w:hAnsiTheme="minorEastAsia" w:hint="eastAsia"/>
          <w:sz w:val="28"/>
          <w:szCs w:val="28"/>
        </w:rPr>
        <w:t>。</w:t>
      </w:r>
      <w:r w:rsidR="003E03FC">
        <w:rPr>
          <w:rFonts w:asciiTheme="minorEastAsia" w:eastAsiaTheme="minorEastAsia" w:hAnsiTheme="minorEastAsia" w:hint="eastAsia"/>
          <w:sz w:val="28"/>
          <w:szCs w:val="28"/>
        </w:rPr>
        <w:t>针对不推荐工程做到有理有据，用事实来说话。</w:t>
      </w:r>
      <w:r w:rsidR="00F870DB">
        <w:rPr>
          <w:rFonts w:asciiTheme="minorEastAsia" w:eastAsiaTheme="minorEastAsia" w:hAnsiTheme="minorEastAsia" w:hint="eastAsia"/>
          <w:sz w:val="28"/>
          <w:szCs w:val="28"/>
        </w:rPr>
        <w:t>在结合资料审查和实地检查情况，参考质量监督部门</w:t>
      </w:r>
      <w:r w:rsidR="00FE2EE1">
        <w:rPr>
          <w:rFonts w:asciiTheme="minorEastAsia" w:eastAsiaTheme="minorEastAsia" w:hAnsiTheme="minorEastAsia" w:hint="eastAsia"/>
          <w:sz w:val="28"/>
          <w:szCs w:val="28"/>
        </w:rPr>
        <w:t>跟踪监督意见，经过讨论汇总，</w:t>
      </w:r>
      <w:r w:rsidR="00031152">
        <w:rPr>
          <w:rFonts w:asciiTheme="minorEastAsia" w:eastAsiaTheme="minorEastAsia" w:hAnsiTheme="minorEastAsia" w:hint="eastAsia"/>
          <w:sz w:val="28"/>
          <w:szCs w:val="28"/>
        </w:rPr>
        <w:t>向评审组递交了评审建议</w:t>
      </w:r>
      <w:r w:rsidR="00FE2EE1">
        <w:rPr>
          <w:rFonts w:asciiTheme="minorEastAsia" w:eastAsiaTheme="minorEastAsia" w:hAnsiTheme="minorEastAsia" w:hint="eastAsia"/>
          <w:sz w:val="28"/>
          <w:szCs w:val="28"/>
        </w:rPr>
        <w:t>。</w:t>
      </w:r>
    </w:p>
    <w:p w:rsidR="00FE2EE1" w:rsidRDefault="00FE2EE1" w:rsidP="002F5958">
      <w:pPr>
        <w:ind w:firstLine="570"/>
        <w:jc w:val="left"/>
        <w:rPr>
          <w:rFonts w:asciiTheme="minorEastAsia" w:eastAsiaTheme="minorEastAsia" w:hAnsiTheme="minorEastAsia"/>
          <w:sz w:val="28"/>
          <w:szCs w:val="28"/>
        </w:rPr>
      </w:pPr>
      <w:r>
        <w:rPr>
          <w:rFonts w:asciiTheme="minorEastAsia" w:eastAsiaTheme="minorEastAsia" w:hAnsiTheme="minorEastAsia" w:hint="eastAsia"/>
          <w:sz w:val="28"/>
          <w:szCs w:val="28"/>
        </w:rPr>
        <w:t>经过评审委员会成员和各专家组组长无记名投票，提交评委会票决的147项申报工程中，</w:t>
      </w:r>
      <w:r w:rsidR="000A2843">
        <w:rPr>
          <w:rFonts w:asciiTheme="minorEastAsia" w:eastAsiaTheme="minorEastAsia" w:hAnsiTheme="minorEastAsia" w:hint="eastAsia"/>
          <w:sz w:val="28"/>
          <w:szCs w:val="28"/>
        </w:rPr>
        <w:t>有</w:t>
      </w:r>
      <w:r>
        <w:rPr>
          <w:rFonts w:asciiTheme="minorEastAsia" w:eastAsiaTheme="minorEastAsia" w:hAnsiTheme="minorEastAsia" w:hint="eastAsia"/>
          <w:sz w:val="28"/>
          <w:szCs w:val="28"/>
        </w:rPr>
        <w:t>12项申报工程的同意票未达到</w:t>
      </w:r>
      <w:r w:rsidR="000A2843">
        <w:rPr>
          <w:rFonts w:asciiTheme="minorEastAsia" w:eastAsiaTheme="minorEastAsia" w:hAnsiTheme="minorEastAsia" w:hint="eastAsia"/>
          <w:sz w:val="28"/>
          <w:szCs w:val="28"/>
        </w:rPr>
        <w:t>投票投票数的二分之一，不符合</w:t>
      </w:r>
      <w:r w:rsidR="000A2843" w:rsidRPr="002F5958">
        <w:rPr>
          <w:rFonts w:asciiTheme="minorEastAsia" w:eastAsiaTheme="minorEastAsia" w:hAnsiTheme="minorEastAsia" w:hint="eastAsia"/>
          <w:sz w:val="28"/>
          <w:szCs w:val="28"/>
        </w:rPr>
        <w:t>“西湖杯”（结构优质奖）</w:t>
      </w:r>
      <w:r w:rsidR="000A2843">
        <w:rPr>
          <w:rFonts w:asciiTheme="minorEastAsia" w:eastAsiaTheme="minorEastAsia" w:hAnsiTheme="minorEastAsia" w:hint="eastAsia"/>
          <w:sz w:val="28"/>
          <w:szCs w:val="28"/>
        </w:rPr>
        <w:t>,其余</w:t>
      </w:r>
      <w:r>
        <w:rPr>
          <w:rFonts w:asciiTheme="minorEastAsia" w:eastAsiaTheme="minorEastAsia" w:hAnsiTheme="minorEastAsia" w:hint="eastAsia"/>
          <w:sz w:val="28"/>
          <w:szCs w:val="28"/>
        </w:rPr>
        <w:t>135项申报工程以三分之二以上的同意票，被</w:t>
      </w:r>
      <w:r w:rsidR="000A2843">
        <w:rPr>
          <w:rFonts w:asciiTheme="minorEastAsia" w:eastAsiaTheme="minorEastAsia" w:hAnsiTheme="minorEastAsia" w:hint="eastAsia"/>
          <w:sz w:val="28"/>
          <w:szCs w:val="28"/>
        </w:rPr>
        <w:t>评为</w:t>
      </w:r>
      <w:r w:rsidR="000A2843" w:rsidRPr="002F5958">
        <w:rPr>
          <w:rFonts w:asciiTheme="minorEastAsia" w:eastAsiaTheme="minorEastAsia" w:hAnsiTheme="minorEastAsia" w:hint="eastAsia"/>
          <w:sz w:val="28"/>
          <w:szCs w:val="28"/>
        </w:rPr>
        <w:t>2018年下半年度</w:t>
      </w:r>
      <w:r w:rsidR="004C567A" w:rsidRPr="002F5958">
        <w:rPr>
          <w:rFonts w:asciiTheme="minorEastAsia" w:eastAsiaTheme="minorEastAsia" w:hAnsiTheme="minorEastAsia" w:hint="eastAsia"/>
          <w:sz w:val="28"/>
          <w:szCs w:val="28"/>
        </w:rPr>
        <w:t xml:space="preserve"> </w:t>
      </w:r>
      <w:r w:rsidR="000A2843" w:rsidRPr="002F5958">
        <w:rPr>
          <w:rFonts w:asciiTheme="minorEastAsia" w:eastAsiaTheme="minorEastAsia" w:hAnsiTheme="minorEastAsia" w:hint="eastAsia"/>
          <w:sz w:val="28"/>
          <w:szCs w:val="28"/>
        </w:rPr>
        <w:t>“西湖杯”（结构优质奖）</w:t>
      </w:r>
      <w:r w:rsidR="000A2843">
        <w:rPr>
          <w:rFonts w:asciiTheme="minorEastAsia" w:eastAsiaTheme="minorEastAsia" w:hAnsiTheme="minorEastAsia" w:hint="eastAsia"/>
          <w:sz w:val="28"/>
          <w:szCs w:val="28"/>
        </w:rPr>
        <w:t>工程。评选结果经向社会公示5个工作日，广泛征求意见，我会将于近日正式发文表彰。</w:t>
      </w:r>
    </w:p>
    <w:p w:rsidR="007D7DFD" w:rsidRPr="00031152" w:rsidRDefault="00A715D1" w:rsidP="00031152">
      <w:pPr>
        <w:ind w:firstLine="570"/>
        <w:jc w:val="left"/>
        <w:rPr>
          <w:rFonts w:asciiTheme="minorEastAsia" w:eastAsiaTheme="minorEastAsia" w:hAnsiTheme="minorEastAsia"/>
          <w:b/>
          <w:sz w:val="36"/>
          <w:szCs w:val="36"/>
        </w:rPr>
      </w:pPr>
      <w:r>
        <w:rPr>
          <w:rFonts w:asciiTheme="minorEastAsia" w:eastAsiaTheme="minorEastAsia" w:hAnsiTheme="minorEastAsia" w:hint="eastAsia"/>
          <w:noProof/>
          <w:sz w:val="28"/>
          <w:szCs w:val="28"/>
        </w:rPr>
        <w:drawing>
          <wp:anchor distT="0" distB="0" distL="114300" distR="114300" simplePos="0" relativeHeight="251668480" behindDoc="0" locked="0" layoutInCell="1" allowOverlap="1">
            <wp:simplePos x="0" y="0"/>
            <wp:positionH relativeFrom="column">
              <wp:posOffset>2638425</wp:posOffset>
            </wp:positionH>
            <wp:positionV relativeFrom="paragraph">
              <wp:posOffset>76200</wp:posOffset>
            </wp:positionV>
            <wp:extent cx="2505075" cy="1876425"/>
            <wp:effectExtent l="19050" t="0" r="9525" b="0"/>
            <wp:wrapSquare wrapText="bothSides"/>
            <wp:docPr id="7" name="图片 3" descr="E:\新文件\2019年工作\2018年下半年度“西湖杯”（结构优质奖）\2018年下半年度西湖杯结构优质奖评审票决大会\webwxgetmsg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新文件\2019年工作\2018年下半年度“西湖杯”（结构优质奖）\2018年下半年度西湖杯结构优质奖评审票决大会\webwxgetmsgimg(3).jpg"/>
                    <pic:cNvPicPr>
                      <a:picLocks noChangeAspect="1" noChangeArrowheads="1"/>
                    </pic:cNvPicPr>
                  </pic:nvPicPr>
                  <pic:blipFill>
                    <a:blip r:embed="rId13" cstate="print"/>
                    <a:srcRect/>
                    <a:stretch>
                      <a:fillRect/>
                    </a:stretch>
                  </pic:blipFill>
                  <pic:spPr bwMode="auto">
                    <a:xfrm>
                      <a:off x="0" y="0"/>
                      <a:ext cx="2505075" cy="1876425"/>
                    </a:xfrm>
                    <a:prstGeom prst="rect">
                      <a:avLst/>
                    </a:prstGeom>
                    <a:noFill/>
                    <a:ln w="9525">
                      <a:noFill/>
                      <a:miter lim="800000"/>
                      <a:headEnd/>
                      <a:tailEnd/>
                    </a:ln>
                  </pic:spPr>
                </pic:pic>
              </a:graphicData>
            </a:graphic>
          </wp:anchor>
        </w:drawing>
      </w:r>
      <w:r w:rsidR="000A2843">
        <w:rPr>
          <w:rFonts w:asciiTheme="minorEastAsia" w:eastAsiaTheme="minorEastAsia" w:hAnsiTheme="minorEastAsia" w:hint="eastAsia"/>
          <w:sz w:val="28"/>
          <w:szCs w:val="28"/>
        </w:rPr>
        <w:t>协会秉承着“</w:t>
      </w:r>
      <w:r w:rsidR="00F66AB8">
        <w:rPr>
          <w:rFonts w:asciiTheme="minorEastAsia" w:eastAsiaTheme="minorEastAsia" w:hAnsiTheme="minorEastAsia" w:hint="eastAsia"/>
          <w:sz w:val="28"/>
          <w:szCs w:val="28"/>
        </w:rPr>
        <w:t>公正、</w:t>
      </w:r>
      <w:r w:rsidR="000A2843">
        <w:rPr>
          <w:rFonts w:asciiTheme="minorEastAsia" w:eastAsiaTheme="minorEastAsia" w:hAnsiTheme="minorEastAsia" w:hint="eastAsia"/>
          <w:sz w:val="28"/>
          <w:szCs w:val="28"/>
        </w:rPr>
        <w:t>公平、公开”的原则开展</w:t>
      </w:r>
      <w:r w:rsidR="000A2843" w:rsidRPr="002F5958">
        <w:rPr>
          <w:rFonts w:asciiTheme="minorEastAsia" w:eastAsiaTheme="minorEastAsia" w:hAnsiTheme="minorEastAsia" w:hint="eastAsia"/>
          <w:sz w:val="28"/>
          <w:szCs w:val="28"/>
        </w:rPr>
        <w:t>“西湖杯”（结构优质奖）</w:t>
      </w:r>
      <w:r w:rsidR="000A2843">
        <w:rPr>
          <w:rFonts w:asciiTheme="minorEastAsia" w:eastAsiaTheme="minorEastAsia" w:hAnsiTheme="minorEastAsia" w:hint="eastAsia"/>
          <w:sz w:val="28"/>
          <w:szCs w:val="28"/>
        </w:rPr>
        <w:t>的相关评审工作。</w:t>
      </w:r>
      <w:r w:rsidR="004C567A">
        <w:rPr>
          <w:rFonts w:asciiTheme="minorEastAsia" w:eastAsiaTheme="minorEastAsia" w:hAnsiTheme="minorEastAsia" w:hint="eastAsia"/>
          <w:sz w:val="28"/>
          <w:szCs w:val="28"/>
        </w:rPr>
        <w:t>发扬“敬业、精益、专注、创新”的</w:t>
      </w:r>
      <w:r w:rsidR="004C567A">
        <w:rPr>
          <w:rFonts w:asciiTheme="minorEastAsia" w:eastAsiaTheme="minorEastAsia" w:hAnsiTheme="minorEastAsia"/>
          <w:sz w:val="28"/>
          <w:szCs w:val="28"/>
        </w:rPr>
        <w:t>“工匠精神”</w:t>
      </w:r>
      <w:r w:rsidR="00841345">
        <w:rPr>
          <w:rFonts w:asciiTheme="minorEastAsia" w:eastAsiaTheme="minorEastAsia" w:hAnsiTheme="minorEastAsia" w:hint="eastAsia"/>
          <w:sz w:val="28"/>
          <w:szCs w:val="28"/>
        </w:rPr>
        <w:t>，提高工程建设单位争优创杯的积极性，共同营造杭州市建设行业重质量、创品牌的</w:t>
      </w:r>
      <w:r w:rsidR="00C404BA">
        <w:rPr>
          <w:rFonts w:asciiTheme="minorEastAsia" w:eastAsiaTheme="minorEastAsia" w:hAnsiTheme="minorEastAsia" w:hint="eastAsia"/>
          <w:sz w:val="28"/>
          <w:szCs w:val="28"/>
        </w:rPr>
        <w:t>良好氛围</w:t>
      </w:r>
      <w:r w:rsidR="004C567A">
        <w:rPr>
          <w:rFonts w:asciiTheme="minorEastAsia" w:eastAsiaTheme="minorEastAsia" w:hAnsiTheme="minorEastAsia" w:hint="eastAsia"/>
          <w:sz w:val="28"/>
          <w:szCs w:val="28"/>
        </w:rPr>
        <w:t>。推进杭州市整体建设工程质量水平是我们不懈努力的方向。</w:t>
      </w:r>
    </w:p>
    <w:sectPr w:rsidR="007D7DFD" w:rsidRPr="00031152" w:rsidSect="007D7D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3B6" w:rsidRDefault="00DE73B6" w:rsidP="00B8163F">
      <w:r>
        <w:separator/>
      </w:r>
    </w:p>
  </w:endnote>
  <w:endnote w:type="continuationSeparator" w:id="0">
    <w:p w:rsidR="00DE73B6" w:rsidRDefault="00DE73B6" w:rsidP="00B816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altName w:val="微软雅黑"/>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3B6" w:rsidRDefault="00DE73B6" w:rsidP="00B8163F">
      <w:r>
        <w:separator/>
      </w:r>
    </w:p>
  </w:footnote>
  <w:footnote w:type="continuationSeparator" w:id="0">
    <w:p w:rsidR="00DE73B6" w:rsidRDefault="00DE73B6" w:rsidP="00B816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86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06C1"/>
    <w:rsid w:val="00006036"/>
    <w:rsid w:val="000060C5"/>
    <w:rsid w:val="0001206C"/>
    <w:rsid w:val="00012EFF"/>
    <w:rsid w:val="00013F62"/>
    <w:rsid w:val="00031152"/>
    <w:rsid w:val="0003308C"/>
    <w:rsid w:val="000331F8"/>
    <w:rsid w:val="0006637A"/>
    <w:rsid w:val="000811D4"/>
    <w:rsid w:val="000A2843"/>
    <w:rsid w:val="000B1EE5"/>
    <w:rsid w:val="000C4CF2"/>
    <w:rsid w:val="000C5FDE"/>
    <w:rsid w:val="000F0EE5"/>
    <w:rsid w:val="001134D0"/>
    <w:rsid w:val="00114616"/>
    <w:rsid w:val="00134718"/>
    <w:rsid w:val="00151D26"/>
    <w:rsid w:val="00164C2A"/>
    <w:rsid w:val="001675A5"/>
    <w:rsid w:val="00172472"/>
    <w:rsid w:val="00173249"/>
    <w:rsid w:val="00180AB3"/>
    <w:rsid w:val="00181487"/>
    <w:rsid w:val="00191A26"/>
    <w:rsid w:val="00191DC9"/>
    <w:rsid w:val="00194E8F"/>
    <w:rsid w:val="001B2E1A"/>
    <w:rsid w:val="001B7DE2"/>
    <w:rsid w:val="001C7CE4"/>
    <w:rsid w:val="001F2F47"/>
    <w:rsid w:val="001F3349"/>
    <w:rsid w:val="00210A40"/>
    <w:rsid w:val="00214975"/>
    <w:rsid w:val="002153D0"/>
    <w:rsid w:val="0022004D"/>
    <w:rsid w:val="0023096C"/>
    <w:rsid w:val="00235C32"/>
    <w:rsid w:val="00243777"/>
    <w:rsid w:val="002527D9"/>
    <w:rsid w:val="002542F6"/>
    <w:rsid w:val="002643BA"/>
    <w:rsid w:val="002A10B1"/>
    <w:rsid w:val="002A37A8"/>
    <w:rsid w:val="002C2468"/>
    <w:rsid w:val="002E447E"/>
    <w:rsid w:val="002E5026"/>
    <w:rsid w:val="002F26E7"/>
    <w:rsid w:val="002F5958"/>
    <w:rsid w:val="003008FC"/>
    <w:rsid w:val="00300F30"/>
    <w:rsid w:val="00310EEF"/>
    <w:rsid w:val="003155DD"/>
    <w:rsid w:val="00317D32"/>
    <w:rsid w:val="00330EE3"/>
    <w:rsid w:val="00345786"/>
    <w:rsid w:val="00350911"/>
    <w:rsid w:val="00350CAF"/>
    <w:rsid w:val="0036520B"/>
    <w:rsid w:val="0037605E"/>
    <w:rsid w:val="003A7344"/>
    <w:rsid w:val="003B4615"/>
    <w:rsid w:val="003C6228"/>
    <w:rsid w:val="003E03FC"/>
    <w:rsid w:val="003E12BA"/>
    <w:rsid w:val="003F6274"/>
    <w:rsid w:val="0041599C"/>
    <w:rsid w:val="004348E6"/>
    <w:rsid w:val="00434BB6"/>
    <w:rsid w:val="00443002"/>
    <w:rsid w:val="004460F1"/>
    <w:rsid w:val="0046093F"/>
    <w:rsid w:val="00481E74"/>
    <w:rsid w:val="004A2E9E"/>
    <w:rsid w:val="004C3BF1"/>
    <w:rsid w:val="004C567A"/>
    <w:rsid w:val="004E2DAC"/>
    <w:rsid w:val="004F1ECC"/>
    <w:rsid w:val="004F7F88"/>
    <w:rsid w:val="00503BFD"/>
    <w:rsid w:val="00505199"/>
    <w:rsid w:val="00511528"/>
    <w:rsid w:val="005268FD"/>
    <w:rsid w:val="00527D39"/>
    <w:rsid w:val="005301D9"/>
    <w:rsid w:val="0053238D"/>
    <w:rsid w:val="00542C3F"/>
    <w:rsid w:val="00554864"/>
    <w:rsid w:val="005616A7"/>
    <w:rsid w:val="00563DE2"/>
    <w:rsid w:val="00566339"/>
    <w:rsid w:val="005676A1"/>
    <w:rsid w:val="00580615"/>
    <w:rsid w:val="005A4811"/>
    <w:rsid w:val="005B201B"/>
    <w:rsid w:val="005B4595"/>
    <w:rsid w:val="005B5D47"/>
    <w:rsid w:val="005C6589"/>
    <w:rsid w:val="005D6A88"/>
    <w:rsid w:val="005D6E3E"/>
    <w:rsid w:val="005E0DBE"/>
    <w:rsid w:val="005E71D3"/>
    <w:rsid w:val="005F7D4D"/>
    <w:rsid w:val="00625C7F"/>
    <w:rsid w:val="00630821"/>
    <w:rsid w:val="006502C8"/>
    <w:rsid w:val="006543FA"/>
    <w:rsid w:val="00670EB4"/>
    <w:rsid w:val="00671DCD"/>
    <w:rsid w:val="006944BD"/>
    <w:rsid w:val="006948C0"/>
    <w:rsid w:val="006C3764"/>
    <w:rsid w:val="006C5218"/>
    <w:rsid w:val="006F7A56"/>
    <w:rsid w:val="007015A0"/>
    <w:rsid w:val="00707244"/>
    <w:rsid w:val="00713B85"/>
    <w:rsid w:val="007145BF"/>
    <w:rsid w:val="00715DD3"/>
    <w:rsid w:val="00741317"/>
    <w:rsid w:val="00747DF3"/>
    <w:rsid w:val="0077386F"/>
    <w:rsid w:val="0078253E"/>
    <w:rsid w:val="007A3791"/>
    <w:rsid w:val="007B0955"/>
    <w:rsid w:val="007B0F76"/>
    <w:rsid w:val="007B49CE"/>
    <w:rsid w:val="007C50FE"/>
    <w:rsid w:val="007D7DFD"/>
    <w:rsid w:val="00803DB9"/>
    <w:rsid w:val="0081126D"/>
    <w:rsid w:val="00841345"/>
    <w:rsid w:val="008466E6"/>
    <w:rsid w:val="008509F5"/>
    <w:rsid w:val="00863BD0"/>
    <w:rsid w:val="00886E59"/>
    <w:rsid w:val="008902CB"/>
    <w:rsid w:val="00892163"/>
    <w:rsid w:val="008A48ED"/>
    <w:rsid w:val="008A6D1B"/>
    <w:rsid w:val="008B521D"/>
    <w:rsid w:val="008D7451"/>
    <w:rsid w:val="008F0979"/>
    <w:rsid w:val="008F34D4"/>
    <w:rsid w:val="009359A6"/>
    <w:rsid w:val="00941A77"/>
    <w:rsid w:val="00943DEE"/>
    <w:rsid w:val="0095021A"/>
    <w:rsid w:val="00950720"/>
    <w:rsid w:val="00950825"/>
    <w:rsid w:val="009753BF"/>
    <w:rsid w:val="0099236C"/>
    <w:rsid w:val="00996F8A"/>
    <w:rsid w:val="009A3A02"/>
    <w:rsid w:val="009C09DF"/>
    <w:rsid w:val="009C0B8D"/>
    <w:rsid w:val="009D5BAC"/>
    <w:rsid w:val="009F05E4"/>
    <w:rsid w:val="009F5724"/>
    <w:rsid w:val="00A26B6B"/>
    <w:rsid w:val="00A33FEB"/>
    <w:rsid w:val="00A537C1"/>
    <w:rsid w:val="00A537E8"/>
    <w:rsid w:val="00A715D1"/>
    <w:rsid w:val="00A811B0"/>
    <w:rsid w:val="00AA188B"/>
    <w:rsid w:val="00AC1F1B"/>
    <w:rsid w:val="00AC77A1"/>
    <w:rsid w:val="00AD3D7B"/>
    <w:rsid w:val="00AD3F18"/>
    <w:rsid w:val="00AD56F9"/>
    <w:rsid w:val="00AD5ACC"/>
    <w:rsid w:val="00B00461"/>
    <w:rsid w:val="00B106A8"/>
    <w:rsid w:val="00B12697"/>
    <w:rsid w:val="00B468DA"/>
    <w:rsid w:val="00B530ED"/>
    <w:rsid w:val="00B626F4"/>
    <w:rsid w:val="00B723DD"/>
    <w:rsid w:val="00B7466C"/>
    <w:rsid w:val="00B77116"/>
    <w:rsid w:val="00B810E6"/>
    <w:rsid w:val="00B8163F"/>
    <w:rsid w:val="00B91940"/>
    <w:rsid w:val="00B92E04"/>
    <w:rsid w:val="00BC6726"/>
    <w:rsid w:val="00BF5668"/>
    <w:rsid w:val="00BF7044"/>
    <w:rsid w:val="00C010F7"/>
    <w:rsid w:val="00C157C3"/>
    <w:rsid w:val="00C22475"/>
    <w:rsid w:val="00C23808"/>
    <w:rsid w:val="00C27A9B"/>
    <w:rsid w:val="00C32255"/>
    <w:rsid w:val="00C404BA"/>
    <w:rsid w:val="00C53E35"/>
    <w:rsid w:val="00C74770"/>
    <w:rsid w:val="00C768F2"/>
    <w:rsid w:val="00CA1EE3"/>
    <w:rsid w:val="00CA2C9B"/>
    <w:rsid w:val="00CB123D"/>
    <w:rsid w:val="00CB6CE2"/>
    <w:rsid w:val="00CB720E"/>
    <w:rsid w:val="00CC4DD1"/>
    <w:rsid w:val="00CD19C4"/>
    <w:rsid w:val="00CE1147"/>
    <w:rsid w:val="00CF76E9"/>
    <w:rsid w:val="00D31A7E"/>
    <w:rsid w:val="00D350AA"/>
    <w:rsid w:val="00D37C57"/>
    <w:rsid w:val="00D50507"/>
    <w:rsid w:val="00D60044"/>
    <w:rsid w:val="00D606C1"/>
    <w:rsid w:val="00D62DB9"/>
    <w:rsid w:val="00D66F5C"/>
    <w:rsid w:val="00D8004F"/>
    <w:rsid w:val="00D815EF"/>
    <w:rsid w:val="00D854CB"/>
    <w:rsid w:val="00DB11FE"/>
    <w:rsid w:val="00DB4002"/>
    <w:rsid w:val="00DE73B6"/>
    <w:rsid w:val="00DF1360"/>
    <w:rsid w:val="00DF2603"/>
    <w:rsid w:val="00E1310D"/>
    <w:rsid w:val="00E15107"/>
    <w:rsid w:val="00E15C8F"/>
    <w:rsid w:val="00E22A0F"/>
    <w:rsid w:val="00E265B5"/>
    <w:rsid w:val="00E3461C"/>
    <w:rsid w:val="00E41520"/>
    <w:rsid w:val="00E6157B"/>
    <w:rsid w:val="00E61F34"/>
    <w:rsid w:val="00E94EAB"/>
    <w:rsid w:val="00EB1549"/>
    <w:rsid w:val="00EB2CBA"/>
    <w:rsid w:val="00EC7EFD"/>
    <w:rsid w:val="00EE5DE5"/>
    <w:rsid w:val="00EE6E28"/>
    <w:rsid w:val="00EF4109"/>
    <w:rsid w:val="00EF71D0"/>
    <w:rsid w:val="00F15DFD"/>
    <w:rsid w:val="00F1612E"/>
    <w:rsid w:val="00F25C4E"/>
    <w:rsid w:val="00F44119"/>
    <w:rsid w:val="00F457F2"/>
    <w:rsid w:val="00F4720F"/>
    <w:rsid w:val="00F52873"/>
    <w:rsid w:val="00F554C7"/>
    <w:rsid w:val="00F66AB8"/>
    <w:rsid w:val="00F870DB"/>
    <w:rsid w:val="00F92FC1"/>
    <w:rsid w:val="00FA3192"/>
    <w:rsid w:val="00FA6C5B"/>
    <w:rsid w:val="00FB4251"/>
    <w:rsid w:val="00FC352D"/>
    <w:rsid w:val="00FE2EE1"/>
    <w:rsid w:val="00FF6EE2"/>
    <w:rsid w:val="09FB6932"/>
    <w:rsid w:val="2F1C0782"/>
    <w:rsid w:val="38943D03"/>
    <w:rsid w:val="4B4B16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DFD"/>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D7DFD"/>
    <w:rPr>
      <w:sz w:val="18"/>
      <w:szCs w:val="18"/>
    </w:rPr>
  </w:style>
  <w:style w:type="paragraph" w:styleId="a4">
    <w:name w:val="footer"/>
    <w:basedOn w:val="a"/>
    <w:link w:val="Char0"/>
    <w:uiPriority w:val="99"/>
    <w:semiHidden/>
    <w:unhideWhenUsed/>
    <w:rsid w:val="007D7DFD"/>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7D7DF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7D7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rsid w:val="007D7DFD"/>
    <w:rPr>
      <w:rFonts w:ascii="Calibri" w:eastAsia="宋体" w:hAnsi="Calibri" w:cs="Times New Roman"/>
      <w:sz w:val="18"/>
      <w:szCs w:val="18"/>
    </w:rPr>
  </w:style>
  <w:style w:type="character" w:customStyle="1" w:styleId="Char1">
    <w:name w:val="页眉 Char"/>
    <w:basedOn w:val="a0"/>
    <w:link w:val="a5"/>
    <w:uiPriority w:val="99"/>
    <w:semiHidden/>
    <w:qFormat/>
    <w:rsid w:val="007D7DFD"/>
    <w:rPr>
      <w:rFonts w:ascii="Calibri" w:eastAsia="宋体" w:hAnsi="Calibri" w:cs="Times New Roman"/>
      <w:sz w:val="18"/>
      <w:szCs w:val="18"/>
    </w:rPr>
  </w:style>
  <w:style w:type="character" w:customStyle="1" w:styleId="Char0">
    <w:name w:val="页脚 Char"/>
    <w:basedOn w:val="a0"/>
    <w:link w:val="a4"/>
    <w:uiPriority w:val="99"/>
    <w:semiHidden/>
    <w:qFormat/>
    <w:rsid w:val="007D7DFD"/>
    <w:rPr>
      <w:rFonts w:ascii="Calibri" w:eastAsia="宋体" w:hAnsi="Calibri" w:cs="Times New Roman"/>
      <w:sz w:val="18"/>
      <w:szCs w:val="18"/>
    </w:rPr>
  </w:style>
  <w:style w:type="paragraph" w:styleId="a7">
    <w:name w:val="List Paragraph"/>
    <w:basedOn w:val="a"/>
    <w:uiPriority w:val="34"/>
    <w:qFormat/>
    <w:rsid w:val="007D7DFD"/>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1720</TotalTime>
  <Pages>1</Pages>
  <Words>254</Words>
  <Characters>1452</Characters>
  <Application>Microsoft Office Word</Application>
  <DocSecurity>0</DocSecurity>
  <Lines>12</Lines>
  <Paragraphs>3</Paragraphs>
  <ScaleCrop>false</ScaleCrop>
  <Company>Microsoft</Company>
  <LinksUpToDate>false</LinksUpToDate>
  <CharactersWithSpaces>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102</cp:revision>
  <cp:lastPrinted>2019-03-26T02:53:00Z</cp:lastPrinted>
  <dcterms:created xsi:type="dcterms:W3CDTF">2018-07-05T07:13:00Z</dcterms:created>
  <dcterms:modified xsi:type="dcterms:W3CDTF">2019-03-26T08:29:00Z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